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B60" w:rsidRPr="00244B60" w:rsidRDefault="00244B60" w:rsidP="00244B60">
      <w:pPr>
        <w:rPr>
          <w:sz w:val="24"/>
          <w:szCs w:val="24"/>
        </w:rPr>
      </w:pPr>
    </w:p>
    <w:p w:rsidR="00244B60" w:rsidRPr="00244B60" w:rsidRDefault="00244B60" w:rsidP="00244B60">
      <w:pPr>
        <w:suppressLineNumbers/>
        <w:autoSpaceDE w:val="0"/>
        <w:autoSpaceDN w:val="0"/>
        <w:jc w:val="center"/>
        <w:rPr>
          <w:rFonts w:eastAsia="Times New Roman"/>
          <w:b/>
          <w:sz w:val="24"/>
          <w:szCs w:val="24"/>
        </w:rPr>
      </w:pPr>
      <w:r w:rsidRPr="00244B60">
        <w:rPr>
          <w:rFonts w:eastAsia="Times New Roman"/>
          <w:b/>
          <w:sz w:val="24"/>
          <w:szCs w:val="24"/>
        </w:rPr>
        <w:t>МИНИСТЕРСТВО ОБРАЗОВАНИЯ И НАУКИ РЕСПУБЛИКИ ИНГУШЕТИЯ</w:t>
      </w:r>
    </w:p>
    <w:p w:rsidR="00244B60" w:rsidRPr="00244B60" w:rsidRDefault="00244B60" w:rsidP="00244B60">
      <w:pPr>
        <w:suppressLineNumbers/>
        <w:autoSpaceDE w:val="0"/>
        <w:autoSpaceDN w:val="0"/>
        <w:jc w:val="center"/>
        <w:rPr>
          <w:rFonts w:eastAsia="Times New Roman"/>
          <w:b/>
          <w:sz w:val="24"/>
          <w:szCs w:val="24"/>
        </w:rPr>
      </w:pPr>
      <w:r w:rsidRPr="00244B60">
        <w:rPr>
          <w:rFonts w:eastAsia="Times New Roman"/>
          <w:b/>
          <w:sz w:val="24"/>
          <w:szCs w:val="24"/>
        </w:rPr>
        <w:t>ЧАСТНОЕ ПРОФЕССИОНАЛЬНОЕ ОБРАЗОВАТЕЛЬНОЕ УЧРЕЖДЕНИЕ</w:t>
      </w:r>
    </w:p>
    <w:p w:rsidR="00244B60" w:rsidRPr="00244B60" w:rsidRDefault="00244B60" w:rsidP="00244B60">
      <w:pPr>
        <w:suppressLineNumbers/>
        <w:autoSpaceDE w:val="0"/>
        <w:autoSpaceDN w:val="0"/>
        <w:jc w:val="center"/>
        <w:rPr>
          <w:rFonts w:eastAsia="Times New Roman"/>
          <w:b/>
          <w:sz w:val="32"/>
          <w:szCs w:val="32"/>
        </w:rPr>
      </w:pPr>
      <w:r w:rsidRPr="00244B60">
        <w:rPr>
          <w:rFonts w:eastAsia="Times New Roman"/>
          <w:b/>
          <w:sz w:val="32"/>
          <w:szCs w:val="32"/>
        </w:rPr>
        <w:t>«Многопрофильный колледж Республики Ингушетия»</w:t>
      </w:r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ind w:left="4962"/>
        <w:rPr>
          <w:rFonts w:eastAsia="Times New Roman"/>
          <w:b/>
          <w:sz w:val="36"/>
          <w:szCs w:val="28"/>
          <w:lang w:eastAsia="en-US"/>
        </w:rPr>
      </w:pPr>
      <w:bookmarkStart w:id="0" w:name="_GoBack"/>
      <w:bookmarkEnd w:id="0"/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ind w:left="4962"/>
        <w:rPr>
          <w:rFonts w:eastAsia="Times New Roman"/>
          <w:b/>
          <w:sz w:val="28"/>
          <w:szCs w:val="28"/>
        </w:rPr>
      </w:pPr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ind w:left="4962"/>
        <w:rPr>
          <w:rFonts w:eastAsia="Times New Roman"/>
          <w:sz w:val="28"/>
          <w:szCs w:val="28"/>
        </w:rPr>
      </w:pPr>
      <w:r w:rsidRPr="00244B60"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716608" behindDoc="0" locked="0" layoutInCell="1" allowOverlap="1" wp14:anchorId="726CA08D" wp14:editId="4C5839DB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317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4B60" w:rsidRDefault="00244B60" w:rsidP="00244B60">
                            <w:pPr>
                              <w:rPr>
                                <w:caps/>
                              </w:rPr>
                            </w:pPr>
                          </w:p>
                          <w:p w:rsidR="00244B60" w:rsidRDefault="00244B60" w:rsidP="00244B60">
                            <w:pPr>
                              <w:pStyle w:val="a6"/>
                              <w:jc w:val="right"/>
                            </w:pPr>
                          </w:p>
                          <w:p w:rsidR="00244B60" w:rsidRDefault="00244B60" w:rsidP="00244B60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244B60" w:rsidRDefault="00244B60" w:rsidP="00244B60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:rsidR="00244B60" w:rsidRDefault="00244B60" w:rsidP="00244B60">
                            <w:pPr>
                              <w:jc w:val="right"/>
                            </w:pPr>
                            <w:r>
                              <w:t>____________________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244B60" w:rsidRDefault="00244B60" w:rsidP="00244B60">
                            <w:pPr>
                              <w:jc w:val="right"/>
                            </w:pPr>
                            <w:r>
                              <w:t>«______»_______________________________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CA08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55.6pt;margin-top:4pt;width:235.2pt;height:147.65pt;z-index:2517166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" stroked="f">
                <v:textbox inset="0,0,0,0">
                  <w:txbxContent>
                    <w:p w:rsidR="00244B60" w:rsidRDefault="00244B60" w:rsidP="00244B60">
                      <w:pPr>
                        <w:rPr>
                          <w:caps/>
                        </w:rPr>
                      </w:pPr>
                    </w:p>
                    <w:p w:rsidR="00244B60" w:rsidRDefault="00244B60" w:rsidP="00244B60">
                      <w:pPr>
                        <w:pStyle w:val="a6"/>
                        <w:jc w:val="right"/>
                      </w:pPr>
                    </w:p>
                    <w:p w:rsidR="00244B60" w:rsidRDefault="00244B60" w:rsidP="00244B60">
                      <w:pPr>
                        <w:jc w:val="right"/>
                      </w:pPr>
                      <w:r>
                        <w:t>Утверждаю:</w:t>
                      </w:r>
                    </w:p>
                    <w:p w:rsidR="00244B60" w:rsidRDefault="00244B60" w:rsidP="00244B60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:rsidR="00244B60" w:rsidRDefault="00244B60" w:rsidP="00244B60">
                      <w:pPr>
                        <w:jc w:val="right"/>
                      </w:pPr>
                      <w:r>
                        <w:t>____________________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  <w:r>
                        <w:t xml:space="preserve"> </w:t>
                      </w:r>
                    </w:p>
                    <w:p w:rsidR="00244B60" w:rsidRDefault="00244B60" w:rsidP="00244B60">
                      <w:pPr>
                        <w:jc w:val="right"/>
                      </w:pPr>
                      <w:r>
                        <w:t>«______»_______________________________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ind w:left="4962"/>
        <w:rPr>
          <w:rFonts w:eastAsia="Times New Roman"/>
          <w:sz w:val="28"/>
          <w:szCs w:val="28"/>
        </w:rPr>
      </w:pPr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ind w:left="4962"/>
        <w:rPr>
          <w:rFonts w:eastAsia="Times New Roman"/>
          <w:sz w:val="28"/>
          <w:szCs w:val="28"/>
        </w:rPr>
      </w:pPr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rPr>
          <w:rFonts w:eastAsia="Times New Roman"/>
          <w:sz w:val="28"/>
          <w:szCs w:val="28"/>
        </w:rPr>
      </w:pPr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ind w:left="4962"/>
        <w:rPr>
          <w:rFonts w:eastAsia="Times New Roman"/>
          <w:sz w:val="28"/>
          <w:szCs w:val="28"/>
        </w:rPr>
      </w:pPr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ind w:left="4962"/>
        <w:rPr>
          <w:rFonts w:eastAsia="Times New Roman"/>
          <w:sz w:val="28"/>
          <w:szCs w:val="28"/>
        </w:rPr>
      </w:pPr>
      <w:r w:rsidRPr="00244B60">
        <w:rPr>
          <w:rFonts w:eastAsia="Times New Roman"/>
          <w:sz w:val="28"/>
          <w:szCs w:val="28"/>
        </w:rPr>
        <w:t xml:space="preserve">                </w:t>
      </w:r>
    </w:p>
    <w:p w:rsidR="00244B60" w:rsidRPr="00244B60" w:rsidRDefault="00244B60" w:rsidP="00244B60">
      <w:pPr>
        <w:widowControl w:val="0"/>
        <w:autoSpaceDE w:val="0"/>
        <w:autoSpaceDN w:val="0"/>
        <w:spacing w:line="317" w:lineRule="exact"/>
        <w:ind w:left="4962"/>
        <w:rPr>
          <w:rFonts w:eastAsia="Times New Roman"/>
          <w:sz w:val="26"/>
          <w:szCs w:val="26"/>
          <w:lang w:bidi="ru-RU"/>
        </w:rPr>
      </w:pPr>
    </w:p>
    <w:p w:rsidR="00244B60" w:rsidRDefault="00244B60" w:rsidP="004B7BFD">
      <w:pPr>
        <w:widowControl w:val="0"/>
        <w:autoSpaceDE w:val="0"/>
        <w:autoSpaceDN w:val="0"/>
        <w:rPr>
          <w:rFonts w:eastAsia="Times New Roman"/>
          <w:sz w:val="26"/>
          <w:szCs w:val="26"/>
          <w:lang w:bidi="ru-RU"/>
        </w:rPr>
      </w:pPr>
      <w:bookmarkStart w:id="1" w:name="bookmark15"/>
    </w:p>
    <w:p w:rsidR="004B7BFD" w:rsidRPr="00244B60" w:rsidRDefault="004B7BFD" w:rsidP="004B7BFD">
      <w:pPr>
        <w:widowControl w:val="0"/>
        <w:autoSpaceDE w:val="0"/>
        <w:autoSpaceDN w:val="0"/>
        <w:rPr>
          <w:rFonts w:eastAsia="Times New Roman"/>
          <w:b/>
          <w:sz w:val="50"/>
          <w:szCs w:val="50"/>
          <w:lang w:bidi="ru-RU"/>
        </w:rPr>
      </w:pPr>
    </w:p>
    <w:p w:rsidR="00244B60" w:rsidRPr="00244B60" w:rsidRDefault="00244B60" w:rsidP="004B7BFD">
      <w:pPr>
        <w:widowControl w:val="0"/>
        <w:autoSpaceDE w:val="0"/>
        <w:autoSpaceDN w:val="0"/>
        <w:jc w:val="center"/>
        <w:rPr>
          <w:rFonts w:eastAsia="Times New Roman"/>
          <w:sz w:val="36"/>
          <w:szCs w:val="48"/>
          <w:lang w:bidi="ru-RU"/>
        </w:rPr>
      </w:pPr>
      <w:r w:rsidRPr="00244B60">
        <w:rPr>
          <w:rFonts w:eastAsia="Times New Roman"/>
          <w:sz w:val="36"/>
          <w:szCs w:val="48"/>
          <w:lang w:bidi="ru-RU"/>
        </w:rPr>
        <w:t>РАБОЧАЯ ПРОГРАММА</w:t>
      </w:r>
      <w:bookmarkEnd w:id="1"/>
    </w:p>
    <w:p w:rsidR="00244B60" w:rsidRPr="00244B60" w:rsidRDefault="00244B60" w:rsidP="004B7BFD">
      <w:pPr>
        <w:widowControl w:val="0"/>
        <w:autoSpaceDE w:val="0"/>
        <w:autoSpaceDN w:val="0"/>
        <w:jc w:val="center"/>
        <w:rPr>
          <w:rFonts w:eastAsia="Times New Roman"/>
          <w:szCs w:val="28"/>
          <w:lang w:bidi="ru-RU"/>
        </w:rPr>
      </w:pPr>
      <w:bookmarkStart w:id="2" w:name="bookmark16"/>
      <w:r w:rsidRPr="00244B60">
        <w:rPr>
          <w:rFonts w:eastAsia="Times New Roman"/>
          <w:sz w:val="32"/>
          <w:szCs w:val="28"/>
          <w:lang w:bidi="ru-RU"/>
        </w:rPr>
        <w:t>ДИСЦИПЛИН</w:t>
      </w:r>
      <w:bookmarkEnd w:id="2"/>
      <w:r w:rsidRPr="00244B60">
        <w:rPr>
          <w:rFonts w:eastAsia="Times New Roman"/>
          <w:sz w:val="32"/>
          <w:szCs w:val="28"/>
          <w:lang w:bidi="ru-RU"/>
        </w:rPr>
        <w:t>Ы ОБЩЕПРОФЕССИОНАЛЬНОЦИКЛА</w:t>
      </w:r>
    </w:p>
    <w:p w:rsidR="00244B60" w:rsidRPr="00244B60" w:rsidRDefault="00244B60" w:rsidP="00244B60">
      <w:pPr>
        <w:ind w:firstLine="567"/>
        <w:jc w:val="center"/>
        <w:rPr>
          <w:rFonts w:eastAsia="Times New Roman"/>
          <w:b/>
          <w:sz w:val="32"/>
          <w:szCs w:val="32"/>
        </w:rPr>
      </w:pPr>
      <w:r w:rsidRPr="00244B60">
        <w:rPr>
          <w:rFonts w:eastAsia="Times New Roman"/>
          <w:b/>
          <w:sz w:val="32"/>
          <w:szCs w:val="32"/>
        </w:rPr>
        <w:t>ОП 0</w:t>
      </w:r>
      <w:r w:rsidR="004B7BFD">
        <w:rPr>
          <w:rFonts w:eastAsia="Times New Roman"/>
          <w:b/>
          <w:sz w:val="32"/>
          <w:szCs w:val="32"/>
        </w:rPr>
        <w:t>4</w:t>
      </w:r>
      <w:r w:rsidRPr="00244B60">
        <w:rPr>
          <w:rFonts w:eastAsia="Times New Roman"/>
          <w:b/>
          <w:sz w:val="32"/>
          <w:szCs w:val="32"/>
        </w:rPr>
        <w:t>.</w:t>
      </w:r>
    </w:p>
    <w:p w:rsidR="00244B60" w:rsidRPr="00244B60" w:rsidRDefault="004B7BFD" w:rsidP="00244B60">
      <w:pPr>
        <w:ind w:firstLine="567"/>
        <w:jc w:val="center"/>
        <w:rPr>
          <w:rFonts w:eastAsia="Times New Roman"/>
          <w:b/>
          <w:sz w:val="36"/>
          <w:szCs w:val="32"/>
        </w:rPr>
      </w:pPr>
      <w:r>
        <w:rPr>
          <w:rFonts w:eastAsia="Times New Roman"/>
          <w:b/>
          <w:sz w:val="36"/>
          <w:szCs w:val="32"/>
        </w:rPr>
        <w:t>Генетика человека с основами медицинской генетики</w:t>
      </w:r>
    </w:p>
    <w:p w:rsidR="00244B60" w:rsidRPr="00244B60" w:rsidRDefault="00244B60" w:rsidP="00244B60">
      <w:pPr>
        <w:ind w:firstLine="567"/>
        <w:rPr>
          <w:rFonts w:eastAsia="Times New Roman"/>
          <w:sz w:val="24"/>
          <w:szCs w:val="24"/>
        </w:rPr>
      </w:pPr>
      <w:r w:rsidRPr="00244B60">
        <w:rPr>
          <w:rFonts w:eastAsia="Times New Roman"/>
          <w:sz w:val="24"/>
          <w:szCs w:val="24"/>
        </w:rPr>
        <w:t xml:space="preserve">                                      </w:t>
      </w:r>
    </w:p>
    <w:p w:rsidR="00244B60" w:rsidRPr="00244B60" w:rsidRDefault="00244B60" w:rsidP="00244B60">
      <w:pPr>
        <w:ind w:firstLine="567"/>
        <w:jc w:val="center"/>
        <w:rPr>
          <w:rFonts w:eastAsia="Times New Roman"/>
          <w:sz w:val="24"/>
          <w:szCs w:val="24"/>
        </w:rPr>
      </w:pPr>
      <w:r w:rsidRPr="00244B60">
        <w:rPr>
          <w:rFonts w:eastAsia="Times New Roman"/>
          <w:sz w:val="24"/>
          <w:szCs w:val="24"/>
        </w:rPr>
        <w:t>по специальности</w:t>
      </w:r>
    </w:p>
    <w:p w:rsidR="00244B60" w:rsidRPr="00244B60" w:rsidRDefault="00244B60" w:rsidP="00244B60">
      <w:pPr>
        <w:ind w:firstLine="567"/>
        <w:jc w:val="center"/>
        <w:rPr>
          <w:rFonts w:eastAsia="Times New Roman"/>
          <w:sz w:val="24"/>
          <w:szCs w:val="24"/>
        </w:rPr>
      </w:pPr>
      <w:r w:rsidRPr="00244B60">
        <w:rPr>
          <w:rFonts w:eastAsia="Times New Roman"/>
          <w:sz w:val="32"/>
          <w:szCs w:val="24"/>
        </w:rPr>
        <w:t>34.02.01 Сестринское дело</w:t>
      </w: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rFonts w:eastAsia="Times New Roman"/>
          <w:sz w:val="24"/>
          <w:szCs w:val="24"/>
        </w:rPr>
      </w:pPr>
      <w:r w:rsidRPr="00244B60">
        <w:rPr>
          <w:rFonts w:eastAsia="Times New Roman"/>
          <w:sz w:val="24"/>
          <w:szCs w:val="24"/>
        </w:rPr>
        <w:t>Рабочая программа учебной дисциплины</w:t>
      </w:r>
      <w:r w:rsidRPr="00244B60">
        <w:rPr>
          <w:rFonts w:eastAsia="Times New Roman"/>
          <w:caps/>
          <w:sz w:val="24"/>
          <w:szCs w:val="24"/>
        </w:rPr>
        <w:t xml:space="preserve"> </w:t>
      </w:r>
      <w:r w:rsidRPr="00244B60">
        <w:rPr>
          <w:rFonts w:eastAsia="Times New Roman"/>
          <w:sz w:val="24"/>
          <w:szCs w:val="24"/>
        </w:rPr>
        <w:t xml:space="preserve">разработана на основе </w:t>
      </w: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rFonts w:eastAsia="Times New Roman"/>
          <w:sz w:val="24"/>
          <w:szCs w:val="24"/>
        </w:rPr>
      </w:pPr>
      <w:r w:rsidRPr="00244B60">
        <w:rPr>
          <w:rFonts w:eastAsia="Times New Roman"/>
          <w:sz w:val="24"/>
          <w:szCs w:val="24"/>
        </w:rPr>
        <w:t xml:space="preserve">Федерального государственного образовательного стандарта </w:t>
      </w: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rFonts w:eastAsia="Times New Roman"/>
          <w:sz w:val="24"/>
          <w:szCs w:val="24"/>
        </w:rPr>
      </w:pPr>
      <w:r w:rsidRPr="00244B60">
        <w:rPr>
          <w:rFonts w:eastAsia="Times New Roman"/>
          <w:sz w:val="24"/>
          <w:szCs w:val="24"/>
        </w:rPr>
        <w:t xml:space="preserve">по специальности среднего профессионального образования </w:t>
      </w: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rFonts w:eastAsia="Times New Roman"/>
          <w:sz w:val="24"/>
          <w:szCs w:val="24"/>
        </w:rPr>
      </w:pPr>
      <w:r w:rsidRPr="00244B60">
        <w:rPr>
          <w:rFonts w:eastAsia="Times New Roman"/>
          <w:sz w:val="24"/>
          <w:szCs w:val="24"/>
        </w:rPr>
        <w:t xml:space="preserve"> 34.02.01 Сестринское дело</w:t>
      </w: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rFonts w:eastAsia="Times New Roman"/>
          <w:bCs/>
          <w:i/>
          <w:sz w:val="24"/>
          <w:szCs w:val="24"/>
        </w:rPr>
      </w:pPr>
      <w:r w:rsidRPr="00244B60">
        <w:rPr>
          <w:rFonts w:eastAsia="Times New Roman"/>
          <w:sz w:val="24"/>
          <w:szCs w:val="24"/>
        </w:rPr>
        <w:t xml:space="preserve"> квалификация – медицинская сестра/медицинский брат</w:t>
      </w: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/>
          <w:bCs/>
          <w:i/>
          <w:sz w:val="24"/>
          <w:szCs w:val="24"/>
        </w:rPr>
      </w:pP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rFonts w:eastAsia="Times New Roman"/>
          <w:bCs/>
          <w:sz w:val="24"/>
          <w:szCs w:val="24"/>
        </w:rPr>
      </w:pPr>
      <w:proofErr w:type="spellStart"/>
      <w:r w:rsidRPr="00244B60">
        <w:rPr>
          <w:rFonts w:eastAsia="Times New Roman"/>
          <w:bCs/>
          <w:sz w:val="24"/>
          <w:szCs w:val="24"/>
        </w:rPr>
        <w:t>г.Сунжа</w:t>
      </w:r>
      <w:proofErr w:type="spellEnd"/>
      <w:r w:rsidRPr="00244B60">
        <w:rPr>
          <w:rFonts w:eastAsia="Times New Roman"/>
          <w:bCs/>
          <w:sz w:val="24"/>
          <w:szCs w:val="24"/>
        </w:rPr>
        <w:t>, 2020</w:t>
      </w:r>
    </w:p>
    <w:p w:rsidR="00244B60" w:rsidRPr="00244B60" w:rsidRDefault="00244B60" w:rsidP="00244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/>
          <w:bCs/>
          <w:i/>
          <w:sz w:val="24"/>
          <w:szCs w:val="24"/>
        </w:rPr>
      </w:pPr>
    </w:p>
    <w:p w:rsidR="00244B60" w:rsidRPr="00244B60" w:rsidRDefault="00244B60" w:rsidP="00244B60">
      <w:pPr>
        <w:rPr>
          <w:sz w:val="24"/>
          <w:szCs w:val="24"/>
        </w:rPr>
      </w:pPr>
    </w:p>
    <w:p w:rsidR="00244B60" w:rsidRPr="00244B60" w:rsidRDefault="00244B60" w:rsidP="00244B60">
      <w:pPr>
        <w:rPr>
          <w:sz w:val="24"/>
          <w:szCs w:val="24"/>
        </w:rPr>
      </w:pPr>
    </w:p>
    <w:p w:rsidR="00244B60" w:rsidRPr="00244B60" w:rsidRDefault="00244B60" w:rsidP="00244B60">
      <w:pPr>
        <w:rPr>
          <w:sz w:val="24"/>
          <w:szCs w:val="24"/>
        </w:rPr>
      </w:pPr>
    </w:p>
    <w:p w:rsidR="00244B60" w:rsidRPr="00244B60" w:rsidRDefault="00244B60" w:rsidP="00244B60">
      <w:pPr>
        <w:rPr>
          <w:sz w:val="24"/>
          <w:szCs w:val="24"/>
        </w:rPr>
      </w:pPr>
    </w:p>
    <w:p w:rsidR="00244B60" w:rsidRPr="00244B60" w:rsidRDefault="00244B60" w:rsidP="00244B60">
      <w:pPr>
        <w:rPr>
          <w:sz w:val="24"/>
          <w:szCs w:val="24"/>
        </w:rPr>
      </w:pPr>
    </w:p>
    <w:p w:rsidR="00244B60" w:rsidRPr="00244B60" w:rsidRDefault="00244B60" w:rsidP="00244B60">
      <w:pPr>
        <w:rPr>
          <w:sz w:val="24"/>
          <w:szCs w:val="24"/>
        </w:rPr>
      </w:pPr>
    </w:p>
    <w:p w:rsidR="00244B60" w:rsidRDefault="00244B60" w:rsidP="00244B60">
      <w:pPr>
        <w:rPr>
          <w:sz w:val="24"/>
          <w:szCs w:val="24"/>
        </w:rPr>
      </w:pPr>
    </w:p>
    <w:p w:rsidR="00244B60" w:rsidRPr="00244B60" w:rsidRDefault="00244B60" w:rsidP="00244B60">
      <w:pPr>
        <w:rPr>
          <w:sz w:val="24"/>
          <w:szCs w:val="24"/>
        </w:rPr>
      </w:pPr>
    </w:p>
    <w:p w:rsidR="00244B60" w:rsidRDefault="00244B60" w:rsidP="00244B60">
      <w:pPr>
        <w:tabs>
          <w:tab w:val="left" w:pos="3825"/>
        </w:tabs>
        <w:rPr>
          <w:sz w:val="24"/>
          <w:szCs w:val="24"/>
        </w:rPr>
      </w:pPr>
    </w:p>
    <w:p w:rsidR="00244B60" w:rsidRPr="00244B60" w:rsidRDefault="00244B60" w:rsidP="00244B60">
      <w:pPr>
        <w:tabs>
          <w:tab w:val="left" w:pos="3825"/>
        </w:tabs>
        <w:rPr>
          <w:sz w:val="24"/>
          <w:szCs w:val="24"/>
        </w:rPr>
        <w:sectPr w:rsidR="00244B60" w:rsidRPr="00244B60" w:rsidSect="00244B60">
          <w:pgSz w:w="11900" w:h="16834"/>
          <w:pgMar w:top="567" w:right="1440" w:bottom="875" w:left="1440" w:header="0" w:footer="0" w:gutter="0"/>
          <w:cols w:space="0"/>
        </w:sectPr>
      </w:pPr>
      <w:r>
        <w:rPr>
          <w:sz w:val="24"/>
          <w:szCs w:val="24"/>
        </w:rPr>
        <w:tab/>
      </w:r>
    </w:p>
    <w:p w:rsidR="00E76B7C" w:rsidRPr="00244B60" w:rsidRDefault="00E76B7C">
      <w:pPr>
        <w:jc w:val="center"/>
      </w:pP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2180" w:h="17026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0499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213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1900" w:h="16838"/>
          <w:pgMar w:top="1440" w:right="1440" w:bottom="875" w:left="1440" w:header="0" w:footer="0" w:gutter="0"/>
          <w:cols w:space="0"/>
        </w:sectPr>
      </w:pPr>
    </w:p>
    <w:p w:rsidR="00E76B7C" w:rsidRPr="00244B60" w:rsidRDefault="004B7BFD" w:rsidP="00244B60">
      <w:pPr>
        <w:jc w:val="center"/>
        <w:sectPr w:rsidR="00E76B7C" w:rsidRPr="00244B60">
          <w:pgSz w:w="11900" w:h="16838"/>
          <w:pgMar w:top="1440" w:right="1440" w:bottom="875" w:left="1440" w:header="0" w:footer="0" w:gutter="0"/>
          <w:cols w:space="0"/>
        </w:sectPr>
      </w:pPr>
      <w:r w:rsidRPr="00244B60">
        <w:rPr>
          <w:noProof/>
        </w:rPr>
        <w:lastRenderedPageBreak/>
        <w:drawing>
          <wp:anchor distT="0" distB="0" distL="114300" distR="114300" simplePos="0" relativeHeight="25161011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213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4B7BFD" w:rsidP="00244B60">
      <w:pPr>
        <w:jc w:val="center"/>
        <w:sectPr w:rsidR="00E76B7C" w:rsidRPr="00244B60">
          <w:pgSz w:w="11900" w:h="16838"/>
          <w:pgMar w:top="1440" w:right="1440" w:bottom="875" w:left="1440" w:header="0" w:footer="0" w:gutter="0"/>
          <w:cols w:space="0"/>
        </w:sectPr>
      </w:pPr>
      <w:r w:rsidRPr="00244B60">
        <w:rPr>
          <w:noProof/>
        </w:rPr>
        <w:lastRenderedPageBreak/>
        <w:drawing>
          <wp:anchor distT="0" distB="0" distL="114300" distR="114300" simplePos="0" relativeHeight="25161523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213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4B7BFD" w:rsidP="00244B60">
      <w:pPr>
        <w:tabs>
          <w:tab w:val="left" w:pos="720"/>
          <w:tab w:val="left" w:pos="2355"/>
        </w:tabs>
      </w:pPr>
      <w:r w:rsidRPr="00244B60">
        <w:rPr>
          <w:noProof/>
        </w:rPr>
        <w:lastRenderedPageBreak/>
        <w:drawing>
          <wp:anchor distT="0" distB="0" distL="114300" distR="114300" simplePos="0" relativeHeight="251623424" behindDoc="1" locked="0" layoutInCell="0" allowOverlap="1">
            <wp:simplePos x="0" y="0"/>
            <wp:positionH relativeFrom="page">
              <wp:posOffset>-285750</wp:posOffset>
            </wp:positionH>
            <wp:positionV relativeFrom="page">
              <wp:posOffset>276225</wp:posOffset>
            </wp:positionV>
            <wp:extent cx="7562215" cy="1069213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4B60">
        <w:tab/>
      </w:r>
      <w:r w:rsidR="00244B60">
        <w:tab/>
      </w:r>
    </w:p>
    <w:p w:rsidR="00E76B7C" w:rsidRPr="00244B60" w:rsidRDefault="00244B60" w:rsidP="00244B60">
      <w:pPr>
        <w:tabs>
          <w:tab w:val="center" w:pos="4510"/>
          <w:tab w:val="left" w:pos="8175"/>
        </w:tabs>
        <w:rPr>
          <w:sz w:val="24"/>
          <w:szCs w:val="24"/>
        </w:rPr>
        <w:sectPr w:rsidR="00E76B7C" w:rsidRPr="00244B60">
          <w:pgSz w:w="11900" w:h="16838"/>
          <w:pgMar w:top="1440" w:right="1440" w:bottom="875" w:left="1440" w:header="0" w:footer="0" w:gutter="0"/>
          <w:cols w:space="0"/>
        </w:sectPr>
      </w:pPr>
      <w:r>
        <w:rPr>
          <w:sz w:val="24"/>
          <w:szCs w:val="24"/>
        </w:rPr>
        <w:tab/>
      </w: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28544" behindDoc="1" locked="0" layoutInCell="0" allowOverlap="1">
            <wp:simplePos x="0" y="0"/>
            <wp:positionH relativeFrom="page">
              <wp:posOffset>104775</wp:posOffset>
            </wp:positionH>
            <wp:positionV relativeFrom="page">
              <wp:posOffset>180975</wp:posOffset>
            </wp:positionV>
            <wp:extent cx="10692130" cy="75622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336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3878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4390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4902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6950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7462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213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1900" w:h="16838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7974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213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1900" w:h="16838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848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213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1900" w:h="16838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8998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69510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70022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70534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7104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B7C" w:rsidRPr="00244B60" w:rsidRDefault="00E76B7C">
      <w:pPr>
        <w:rPr>
          <w:sz w:val="24"/>
          <w:szCs w:val="24"/>
        </w:rPr>
        <w:sectPr w:rsidR="00E76B7C" w:rsidRPr="00244B60">
          <w:pgSz w:w="16840" w:h="11909" w:orient="landscape"/>
          <w:pgMar w:top="1440" w:right="1440" w:bottom="875" w:left="1440" w:header="0" w:footer="0" w:gutter="0"/>
          <w:cols w:space="0"/>
        </w:sectPr>
      </w:pPr>
    </w:p>
    <w:p w:rsidR="00E76B7C" w:rsidRPr="00244B60" w:rsidRDefault="004B7BFD">
      <w:pPr>
        <w:jc w:val="center"/>
      </w:pPr>
      <w:r w:rsidRPr="00244B60">
        <w:rPr>
          <w:noProof/>
        </w:rPr>
        <w:lastRenderedPageBreak/>
        <w:drawing>
          <wp:anchor distT="0" distB="0" distL="114300" distR="114300" simplePos="0" relativeHeight="25171558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130" cy="756221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6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76B7C" w:rsidRPr="00244B60">
      <w:pgSz w:w="16840" w:h="11909" w:orient="landscape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B7C"/>
    <w:rsid w:val="00244B60"/>
    <w:rsid w:val="004B7BFD"/>
    <w:rsid w:val="00E7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8A0BC"/>
  <w15:docId w15:val="{43B4A21F-D993-486A-8E3F-81E9637B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4B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4B60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semiHidden/>
    <w:unhideWhenUsed/>
    <w:rsid w:val="00244B60"/>
    <w:pPr>
      <w:spacing w:after="120"/>
    </w:pPr>
    <w:rPr>
      <w:rFonts w:eastAsia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semiHidden/>
    <w:rsid w:val="00244B60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7</cp:lastModifiedBy>
  <cp:revision>3</cp:revision>
  <cp:lastPrinted>2020-12-29T10:01:00Z</cp:lastPrinted>
  <dcterms:created xsi:type="dcterms:W3CDTF">2020-12-29T10:47:00Z</dcterms:created>
  <dcterms:modified xsi:type="dcterms:W3CDTF">2020-12-29T10:01:00Z</dcterms:modified>
</cp:coreProperties>
</file>